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1.3 走进化学实验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.根据右图所示仪器回答下列问题。</w:t>
      </w:r>
    </w:p>
    <w:p>
      <w:pPr>
        <w:rPr>
          <w:rFonts w:hint="eastAsia"/>
        </w:rPr>
      </w:pPr>
      <w:r>
        <w:rPr>
          <w:rFonts w:hint="eastAsia"/>
        </w:rPr>
        <w:t>(1)写出仪器名称：</w:t>
      </w:r>
    </w:p>
    <w:p>
      <w:pPr>
        <w:rPr>
          <w:rFonts w:hint="eastAsia"/>
        </w:rPr>
      </w:pPr>
      <w:r>
        <w:drawing>
          <wp:inline distT="0" distB="0" distL="114300" distR="114300">
            <wp:extent cx="2258695" cy="807720"/>
            <wp:effectExtent l="0" t="0" r="1206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，B．____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C．____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，D．____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(2)用仪器编号回答下列问题：</w:t>
      </w:r>
    </w:p>
    <w:p>
      <w:pPr>
        <w:rPr>
          <w:rFonts w:hint="eastAsia"/>
        </w:rPr>
      </w:pPr>
      <w:r>
        <w:rPr>
          <w:rFonts w:hint="eastAsia"/>
        </w:rPr>
        <w:t>配制溶液时，用来溶解固体的容器是____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；加热试管内液体时，用来夹持试管的仪器是____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；用作热源的仪器是____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(3)C仪器的用途为____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.下列药品图标中，属于腐蚀品的是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525780" cy="539750"/>
            <wp:effectExtent l="0" t="0" r="7620" b="889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53720" cy="539750"/>
            <wp:effectExtent l="0" t="0" r="10160" b="889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72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35305" cy="539750"/>
            <wp:effectExtent l="0" t="0" r="13335" b="889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35305" cy="539750"/>
            <wp:effectExtent l="0" t="0" r="13335" b="8890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.现有下列一些数据，将正确数据的序号填入空格中。</w:t>
      </w:r>
    </w:p>
    <w:p>
      <w:pPr>
        <w:rPr>
          <w:rFonts w:hint="eastAsia"/>
        </w:rPr>
      </w:pPr>
      <w:r>
        <w:rPr>
          <w:rFonts w:hint="eastAsia"/>
        </w:rPr>
        <w:t>A.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24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 xml:space="preserve">    E. 0.1 g    F.0.01 g</w:t>
      </w:r>
    </w:p>
    <w:p>
      <w:pPr>
        <w:rPr>
          <w:rFonts w:hint="eastAsia"/>
        </w:rPr>
      </w:pPr>
      <w:r>
        <w:rPr>
          <w:rFonts w:hint="eastAsia"/>
        </w:rPr>
        <w:t>(1)在初中化学实验中所用的托盘天平一般精确到____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(2)向酒精灯里添加酒精时，不要超过酒精灯容积的____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(3)给试管里的液体加热时，应使用试管夹，试管夹应在距试管口大约____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处，试管里液体体积不超过试管容积的____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，试管要与桌面成____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的角，试管口不要对着自己或别人。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.实验结束后，下列仪器放置的方法正确的是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728980" cy="323850"/>
            <wp:effectExtent l="0" t="0" r="2540" b="1143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635635" cy="647700"/>
            <wp:effectExtent l="0" t="0" r="4445" b="762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49960" cy="504190"/>
            <wp:effectExtent l="0" t="0" r="10160" b="13970"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80415" cy="647700"/>
            <wp:effectExtent l="0" t="0" r="12065" b="762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.以下跟酒精灯有关的实验操作正确的是    (    )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68325" cy="647700"/>
            <wp:effectExtent l="0" t="0" r="10795" b="762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96900" cy="791845"/>
            <wp:effectExtent l="0" t="0" r="12700" b="635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95630" cy="612140"/>
            <wp:effectExtent l="0" t="0" r="13970" b="12700"/>
            <wp:docPr id="2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46735" cy="720090"/>
            <wp:effectExtent l="0" t="0" r="1905" b="11430"/>
            <wp:docPr id="2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1.3 走进化学实验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．(1)烧杯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试管夹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量筒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酒精灯</w:t>
      </w:r>
    </w:p>
    <w:p>
      <w:pPr>
        <w:rPr>
          <w:rFonts w:hint="eastAsia"/>
        </w:rPr>
      </w:pPr>
      <w:r>
        <w:rPr>
          <w:rFonts w:hint="eastAsia"/>
        </w:rPr>
        <w:t xml:space="preserve">    (2)A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</w:t>
      </w:r>
    </w:p>
    <w:p>
      <w:pPr>
        <w:rPr>
          <w:rFonts w:hint="eastAsia"/>
        </w:rPr>
      </w:pPr>
      <w:r>
        <w:rPr>
          <w:rFonts w:hint="eastAsia"/>
        </w:rPr>
        <w:t xml:space="preserve">    (3)量取一定量的液体药品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(1)E  (2)C  (3)D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．C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0482AE"/>
    <w:multiLevelType w:val="singleLevel"/>
    <w:tmpl w:val="A90482A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0942E9E"/>
    <w:multiLevelType w:val="singleLevel"/>
    <w:tmpl w:val="00942E9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5DF6574"/>
    <w:multiLevelType w:val="singleLevel"/>
    <w:tmpl w:val="65DF657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57B65"/>
    <w:rsid w:val="6FB5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2019-11-23T01:39:00Z</dcterms:created>
  <dc:creator>Administrator</dc:creator>
  <cp:lastModifiedBy>Administrator</cp:lastModifiedBy>
  <dcterms:modified xsi:type="dcterms:W3CDTF">2019-11-23T01:44:35Z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